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>П</w:t>
      </w:r>
      <w:r w:rsidR="00714552">
        <w:rPr>
          <w:rFonts w:ascii="Times New Roman" w:hAnsi="Times New Roman"/>
          <w:b/>
          <w:sz w:val="24"/>
          <w:szCs w:val="24"/>
        </w:rPr>
        <w:t xml:space="preserve"> Р О Т О К О </w:t>
      </w:r>
      <w:proofErr w:type="gramStart"/>
      <w:r w:rsidR="00714552">
        <w:rPr>
          <w:rFonts w:ascii="Times New Roman" w:hAnsi="Times New Roman"/>
          <w:b/>
          <w:sz w:val="24"/>
          <w:szCs w:val="24"/>
        </w:rPr>
        <w:t>Л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714552">
        <w:rPr>
          <w:rFonts w:ascii="Times New Roman" w:hAnsi="Times New Roman"/>
          <w:b/>
          <w:sz w:val="24"/>
          <w:szCs w:val="24"/>
        </w:rPr>
        <w:t xml:space="preserve">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proofErr w:type="gramEnd"/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714552">
        <w:rPr>
          <w:rFonts w:ascii="Times New Roman" w:hAnsi="Times New Roman"/>
          <w:b/>
          <w:sz w:val="24"/>
          <w:szCs w:val="24"/>
        </w:rPr>
        <w:t>1</w:t>
      </w:r>
    </w:p>
    <w:p w:rsidR="00877A86" w:rsidRPr="00B34F85" w:rsidRDefault="00877A86" w:rsidP="00714552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</w:t>
      </w:r>
      <w:r w:rsidR="00714552">
        <w:rPr>
          <w:rFonts w:ascii="Times New Roman" w:hAnsi="Times New Roman"/>
        </w:rPr>
        <w:t xml:space="preserve"> граждан 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714552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0745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E17EA0">
        <w:rPr>
          <w:rFonts w:ascii="Times New Roman" w:hAnsi="Times New Roman"/>
        </w:rPr>
        <w:t>я</w:t>
      </w:r>
      <w:r>
        <w:rPr>
          <w:rFonts w:ascii="Times New Roman" w:hAnsi="Times New Roman"/>
        </w:rPr>
        <w:t>нваря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</w:t>
      </w:r>
      <w:r w:rsidR="00E17EA0" w:rsidRPr="00D00213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18 часов 00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552" w:rsidRPr="00714552">
        <w:rPr>
          <w:rFonts w:ascii="Times New Roman" w:eastAsia="Times New Roman" w:hAnsi="Times New Roman"/>
          <w:sz w:val="24"/>
          <w:szCs w:val="24"/>
          <w:lang w:eastAsia="ru-RU"/>
        </w:rPr>
        <w:t>концертный зал муниципального автономного учреждения культуры сельского поселения Сосновка «Сельский дом культуры «Меридиан» по адресу: Тюменская область, Ханты-Мансийский автономный округ – Югра, Белоярский район, поселок Сосновка, улица Школьная, дом 1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552" w:rsidRDefault="00714552" w:rsidP="005B58E8">
      <w:pPr>
        <w:pStyle w:val="2"/>
        <w:ind w:firstLine="0"/>
      </w:pPr>
    </w:p>
    <w:p w:rsidR="005B58E8" w:rsidRDefault="005B58E8" w:rsidP="005B58E8">
      <w:pPr>
        <w:pStyle w:val="2"/>
        <w:ind w:firstLine="0"/>
      </w:pPr>
      <w:r>
        <w:t xml:space="preserve">Инициатор </w:t>
      </w:r>
      <w:r w:rsidR="00714552">
        <w:t xml:space="preserve">созыва </w:t>
      </w:r>
      <w:r>
        <w:t xml:space="preserve">собрания - </w:t>
      </w:r>
      <w:r w:rsidR="00714552" w:rsidRPr="00491ED2">
        <w:rPr>
          <w:rFonts w:ascii="Times New Roman" w:hAnsi="Times New Roman"/>
        </w:rPr>
        <w:t xml:space="preserve">население сельского поселения </w:t>
      </w:r>
      <w:r w:rsidR="00714552">
        <w:rPr>
          <w:rFonts w:ascii="Times New Roman" w:hAnsi="Times New Roman"/>
        </w:rPr>
        <w:t>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714552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58E8"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2745E7" w:rsidRDefault="00714552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</w:t>
      </w:r>
      <w:r w:rsidR="00686CE2" w:rsidRPr="002745E7">
        <w:rPr>
          <w:rFonts w:ascii="Times New Roman" w:hAnsi="Times New Roman"/>
          <w:sz w:val="24"/>
          <w:szCs w:val="24"/>
        </w:rPr>
        <w:t>.</w:t>
      </w:r>
      <w:r w:rsidR="00877A86" w:rsidRPr="002745E7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 w:rsidRPr="002745E7">
        <w:rPr>
          <w:rFonts w:ascii="Times New Roman" w:hAnsi="Times New Roman"/>
          <w:sz w:val="24"/>
          <w:szCs w:val="24"/>
        </w:rPr>
        <w:t xml:space="preserve"> Сосновка</w:t>
      </w:r>
      <w:r w:rsidR="00877A86" w:rsidRPr="002745E7">
        <w:rPr>
          <w:rFonts w:ascii="Times New Roman" w:hAnsi="Times New Roman"/>
          <w:sz w:val="24"/>
          <w:szCs w:val="24"/>
        </w:rPr>
        <w:t>.</w:t>
      </w:r>
    </w:p>
    <w:p w:rsidR="00877A86" w:rsidRPr="002745E7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Pr="002745E7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администрации сельского поселения Сосновка.</w:t>
      </w:r>
    </w:p>
    <w:p w:rsidR="00877A86" w:rsidRDefault="002745E7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Домнин В.Ю.</w:t>
      </w:r>
      <w:r w:rsidR="005B58E8" w:rsidRPr="002745E7">
        <w:rPr>
          <w:rFonts w:ascii="Times New Roman" w:hAnsi="Times New Roman"/>
          <w:sz w:val="24"/>
          <w:szCs w:val="24"/>
        </w:rPr>
        <w:t xml:space="preserve"> - депутат Совета депутатов сельского поселения Сосновка</w:t>
      </w:r>
      <w:r w:rsidR="0035729D" w:rsidRPr="002745E7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5E7" w:rsidRDefault="002745E7" w:rsidP="002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Инициативная группа населения – 5 человек.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количестве  -</w:t>
      </w:r>
      <w:proofErr w:type="gramEnd"/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2745E7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B2F14" w:rsidRDefault="003B2F14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4E1147">
        <w:rPr>
          <w:rFonts w:ascii="Times New Roman" w:hAnsi="Times New Roman"/>
          <w:sz w:val="24"/>
          <w:szCs w:val="24"/>
        </w:rPr>
        <w:t xml:space="preserve">бсуждение вопросов внесения инициативного проекта </w:t>
      </w:r>
      <w:r w:rsidRPr="003B2F14">
        <w:rPr>
          <w:rFonts w:ascii="Times New Roman" w:hAnsi="Times New Roman"/>
          <w:sz w:val="24"/>
          <w:szCs w:val="24"/>
        </w:rPr>
        <w:t>«Создание центральной детской площадки «</w:t>
      </w:r>
      <w:proofErr w:type="spellStart"/>
      <w:r w:rsidRPr="003B2F14">
        <w:rPr>
          <w:rFonts w:ascii="Times New Roman" w:hAnsi="Times New Roman"/>
          <w:sz w:val="24"/>
          <w:szCs w:val="24"/>
        </w:rPr>
        <w:t>ДеТочка</w:t>
      </w:r>
      <w:proofErr w:type="spellEnd"/>
      <w:r w:rsidRPr="003B2F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B2F14" w:rsidRDefault="003B2F14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Избрание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</w:t>
      </w:r>
      <w:r>
        <w:rPr>
          <w:rFonts w:ascii="Times New Roman" w:hAnsi="Times New Roman"/>
          <w:sz w:val="24"/>
          <w:szCs w:val="24"/>
        </w:rPr>
        <w:t>вных проектов.</w:t>
      </w:r>
    </w:p>
    <w:p w:rsidR="003B2F14" w:rsidRDefault="003B2F14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B2F14" w:rsidRPr="00451A85" w:rsidRDefault="003B2F14" w:rsidP="003B2F1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E1147">
        <w:rPr>
          <w:rFonts w:ascii="Times New Roman" w:hAnsi="Times New Roman"/>
          <w:sz w:val="24"/>
          <w:szCs w:val="24"/>
        </w:rPr>
        <w:t xml:space="preserve">обсуждение вопросов внесения инициативного проекта </w:t>
      </w:r>
      <w:r w:rsidRPr="003B2F14">
        <w:rPr>
          <w:rFonts w:ascii="Times New Roman" w:hAnsi="Times New Roman"/>
          <w:sz w:val="24"/>
          <w:szCs w:val="24"/>
        </w:rPr>
        <w:t>«Создание центральной детской площадки «</w:t>
      </w:r>
      <w:proofErr w:type="spellStart"/>
      <w:r w:rsidRPr="003B2F14">
        <w:rPr>
          <w:rFonts w:ascii="Times New Roman" w:hAnsi="Times New Roman"/>
          <w:sz w:val="24"/>
          <w:szCs w:val="24"/>
        </w:rPr>
        <w:t>ДеТочка</w:t>
      </w:r>
      <w:proofErr w:type="spellEnd"/>
      <w:r w:rsidRPr="003B2F14">
        <w:rPr>
          <w:rFonts w:ascii="Times New Roman" w:hAnsi="Times New Roman"/>
          <w:sz w:val="24"/>
          <w:szCs w:val="24"/>
        </w:rPr>
        <w:t>»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3B2F14" w:rsidRPr="002F2B38" w:rsidRDefault="003B2F14" w:rsidP="003B2F1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2B38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2F2B3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Комарова И.В.</w:t>
      </w:r>
      <w:r w:rsidRPr="002F2B38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2F2B38">
        <w:rPr>
          <w:rFonts w:ascii="Times New Roman" w:hAnsi="Times New Roman"/>
          <w:sz w:val="24"/>
          <w:szCs w:val="24"/>
        </w:rPr>
        <w:t xml:space="preserve"> пояснил</w:t>
      </w:r>
      <w:r>
        <w:rPr>
          <w:rFonts w:ascii="Times New Roman" w:hAnsi="Times New Roman"/>
          <w:sz w:val="24"/>
          <w:szCs w:val="24"/>
        </w:rPr>
        <w:t>а</w:t>
      </w:r>
      <w:r w:rsidRPr="002F2B38">
        <w:rPr>
          <w:rFonts w:ascii="Times New Roman" w:hAnsi="Times New Roman"/>
          <w:sz w:val="24"/>
          <w:szCs w:val="24"/>
        </w:rPr>
        <w:t>, что инициативная группа предлагает внести на рассмотрение инициативный проект «</w:t>
      </w:r>
      <w:r w:rsidRPr="003B2F14">
        <w:rPr>
          <w:rFonts w:ascii="Times New Roman" w:hAnsi="Times New Roman"/>
          <w:bCs/>
          <w:sz w:val="24"/>
          <w:szCs w:val="24"/>
        </w:rPr>
        <w:t>Создание центральной детской площадки «</w:t>
      </w:r>
      <w:proofErr w:type="spellStart"/>
      <w:r w:rsidRPr="003B2F14">
        <w:rPr>
          <w:rFonts w:ascii="Times New Roman" w:hAnsi="Times New Roman"/>
          <w:bCs/>
          <w:sz w:val="24"/>
          <w:szCs w:val="24"/>
        </w:rPr>
        <w:t>ДеТочка</w:t>
      </w:r>
      <w:proofErr w:type="spellEnd"/>
      <w:r>
        <w:rPr>
          <w:rFonts w:ascii="Times New Roman" w:hAnsi="Times New Roman"/>
          <w:bCs/>
          <w:sz w:val="24"/>
          <w:szCs w:val="24"/>
        </w:rPr>
        <w:t>».</w:t>
      </w:r>
      <w:r w:rsidRPr="002F2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Проектом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</w:t>
      </w:r>
      <w:r w:rsidR="00343100">
        <w:rPr>
          <w:rFonts w:ascii="Times New Roman" w:hAnsi="Times New Roman"/>
          <w:bCs/>
          <w:sz w:val="24"/>
          <w:szCs w:val="24"/>
        </w:rPr>
        <w:t xml:space="preserve">, состоящей из комплекса спортивных тренажеров, элементов игрового оборудования для детей среднего возраста, зоны отдыха. Данную многофункциональную центральную детскую площадку </w:t>
      </w:r>
      <w:r w:rsidR="003C631A">
        <w:rPr>
          <w:rFonts w:ascii="Times New Roman" w:hAnsi="Times New Roman"/>
          <w:bCs/>
          <w:sz w:val="24"/>
          <w:szCs w:val="24"/>
        </w:rPr>
        <w:t>предполагается на местности обозначить наименованием «</w:t>
      </w:r>
      <w:proofErr w:type="spellStart"/>
      <w:r w:rsidR="003C631A">
        <w:rPr>
          <w:rFonts w:ascii="Times New Roman" w:hAnsi="Times New Roman"/>
          <w:bCs/>
          <w:sz w:val="24"/>
          <w:szCs w:val="24"/>
        </w:rPr>
        <w:t>ДеТочка</w:t>
      </w:r>
      <w:proofErr w:type="spellEnd"/>
      <w:r w:rsidR="003C631A">
        <w:rPr>
          <w:rFonts w:ascii="Times New Roman" w:hAnsi="Times New Roman"/>
          <w:bCs/>
          <w:sz w:val="24"/>
          <w:szCs w:val="24"/>
        </w:rPr>
        <w:t>».</w:t>
      </w:r>
      <w:r w:rsidR="00343100">
        <w:rPr>
          <w:rFonts w:ascii="Times New Roman" w:hAnsi="Times New Roman"/>
          <w:bCs/>
          <w:sz w:val="24"/>
          <w:szCs w:val="24"/>
        </w:rPr>
        <w:t xml:space="preserve"> </w:t>
      </w:r>
      <w:r w:rsidR="00FC3005">
        <w:rPr>
          <w:rFonts w:ascii="Times New Roman" w:hAnsi="Times New Roman"/>
          <w:bCs/>
          <w:sz w:val="24"/>
          <w:szCs w:val="24"/>
        </w:rPr>
        <w:t>Также на данной территории необходимо установить</w:t>
      </w:r>
      <w:r w:rsidRPr="002F2B38">
        <w:rPr>
          <w:rFonts w:ascii="Times New Roman" w:hAnsi="Times New Roman"/>
          <w:bCs/>
          <w:sz w:val="24"/>
          <w:szCs w:val="24"/>
        </w:rPr>
        <w:t xml:space="preserve"> </w:t>
      </w:r>
      <w:r w:rsidR="00FC3005" w:rsidRPr="00FC3005">
        <w:rPr>
          <w:rFonts w:ascii="Times New Roman" w:hAnsi="Times New Roman"/>
          <w:bCs/>
          <w:sz w:val="24"/>
          <w:szCs w:val="24"/>
        </w:rPr>
        <w:t>малы</w:t>
      </w:r>
      <w:r w:rsidR="00FC3005">
        <w:rPr>
          <w:rFonts w:ascii="Times New Roman" w:hAnsi="Times New Roman"/>
          <w:bCs/>
          <w:sz w:val="24"/>
          <w:szCs w:val="24"/>
        </w:rPr>
        <w:t>е</w:t>
      </w:r>
      <w:r w:rsidR="00FC3005" w:rsidRPr="00FC3005">
        <w:rPr>
          <w:rFonts w:ascii="Times New Roman" w:hAnsi="Times New Roman"/>
          <w:bCs/>
          <w:sz w:val="24"/>
          <w:szCs w:val="24"/>
        </w:rPr>
        <w:t xml:space="preserve"> архитектурны</w:t>
      </w:r>
      <w:r w:rsidR="00FC3005">
        <w:rPr>
          <w:rFonts w:ascii="Times New Roman" w:hAnsi="Times New Roman"/>
          <w:bCs/>
          <w:sz w:val="24"/>
          <w:szCs w:val="24"/>
        </w:rPr>
        <w:t>е</w:t>
      </w:r>
      <w:r w:rsidR="00FC3005" w:rsidRPr="00FC3005">
        <w:rPr>
          <w:rFonts w:ascii="Times New Roman" w:hAnsi="Times New Roman"/>
          <w:bCs/>
          <w:sz w:val="24"/>
          <w:szCs w:val="24"/>
        </w:rPr>
        <w:t xml:space="preserve"> форм</w:t>
      </w:r>
      <w:r w:rsidR="00FC3005">
        <w:rPr>
          <w:rFonts w:ascii="Times New Roman" w:hAnsi="Times New Roman"/>
          <w:bCs/>
          <w:sz w:val="24"/>
          <w:szCs w:val="24"/>
        </w:rPr>
        <w:t>ы</w:t>
      </w:r>
      <w:r w:rsidR="00FC3005" w:rsidRPr="00FC3005">
        <w:rPr>
          <w:rFonts w:ascii="Times New Roman" w:hAnsi="Times New Roman"/>
          <w:bCs/>
          <w:sz w:val="24"/>
          <w:szCs w:val="24"/>
        </w:rPr>
        <w:t xml:space="preserve"> – лавочки, урны, вазоны</w:t>
      </w:r>
      <w:r w:rsidR="00FC3005">
        <w:rPr>
          <w:rFonts w:ascii="Times New Roman" w:hAnsi="Times New Roman"/>
          <w:bCs/>
          <w:sz w:val="24"/>
          <w:szCs w:val="24"/>
        </w:rPr>
        <w:t xml:space="preserve">, установить </w:t>
      </w:r>
      <w:r w:rsidR="00FC3005" w:rsidRPr="00FC3005">
        <w:rPr>
          <w:rFonts w:ascii="Times New Roman" w:hAnsi="Times New Roman"/>
          <w:bCs/>
          <w:sz w:val="24"/>
          <w:szCs w:val="24"/>
        </w:rPr>
        <w:t xml:space="preserve">освещение, </w:t>
      </w:r>
      <w:r w:rsidR="00FC3005">
        <w:rPr>
          <w:rFonts w:ascii="Times New Roman" w:hAnsi="Times New Roman"/>
          <w:bCs/>
          <w:sz w:val="24"/>
          <w:szCs w:val="24"/>
        </w:rPr>
        <w:t xml:space="preserve">произвести </w:t>
      </w:r>
      <w:r w:rsidRPr="002F2B38">
        <w:rPr>
          <w:rFonts w:ascii="Times New Roman" w:hAnsi="Times New Roman"/>
          <w:bCs/>
          <w:sz w:val="24"/>
          <w:szCs w:val="24"/>
        </w:rPr>
        <w:t>озеленение</w:t>
      </w:r>
      <w:r w:rsidR="00FC3005">
        <w:rPr>
          <w:rFonts w:ascii="Times New Roman" w:hAnsi="Times New Roman"/>
          <w:bCs/>
          <w:sz w:val="24"/>
          <w:szCs w:val="24"/>
        </w:rPr>
        <w:t>.</w:t>
      </w:r>
      <w:r w:rsidRPr="002F2B38">
        <w:rPr>
          <w:rFonts w:ascii="Times New Roman" w:hAnsi="Times New Roman"/>
          <w:bCs/>
          <w:sz w:val="24"/>
          <w:szCs w:val="24"/>
        </w:rPr>
        <w:t xml:space="preserve"> </w:t>
      </w:r>
    </w:p>
    <w:p w:rsidR="00FC3005" w:rsidRPr="00FC3005" w:rsidRDefault="00FC3005" w:rsidP="003D5F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005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создания площадки обусловлена тем, что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поселка отсутствуют места, где могли бы проводить досуг дети среднего и старшего звена. А также создание площадки на существующем пустыре украсит облик поселка и позволит ей вписаться в концепцию благоустройства пешеходного бульвара вдоль улицы Школьная.</w:t>
      </w:r>
    </w:p>
    <w:p w:rsidR="00FC3005" w:rsidRPr="00702A58" w:rsidRDefault="00702A58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инициативной группы п</w:t>
      </w:r>
      <w:r w:rsidRPr="00702A58">
        <w:rPr>
          <w:rFonts w:ascii="Times New Roman" w:eastAsia="Times New Roman" w:hAnsi="Times New Roman"/>
          <w:sz w:val="24"/>
          <w:szCs w:val="24"/>
          <w:lang w:eastAsia="ru-RU"/>
        </w:rPr>
        <w:t>редложила внести в администрацию сельского поселения Сосновка</w:t>
      </w:r>
      <w:r w:rsidRPr="00702A58">
        <w:rPr>
          <w:rFonts w:ascii="Times New Roman" w:hAnsi="Times New Roman"/>
          <w:sz w:val="24"/>
          <w:szCs w:val="24"/>
        </w:rPr>
        <w:t xml:space="preserve"> </w:t>
      </w:r>
      <w:r w:rsidRPr="00702A58">
        <w:rPr>
          <w:rFonts w:ascii="Times New Roman" w:eastAsia="Times New Roman" w:hAnsi="Times New Roman"/>
          <w:sz w:val="24"/>
          <w:szCs w:val="24"/>
          <w:lang w:eastAsia="ru-RU"/>
        </w:rPr>
        <w:t>инициативн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проект</w:t>
      </w:r>
      <w:r w:rsidRPr="00702A5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участия в</w:t>
      </w:r>
      <w:r w:rsidRPr="00702A58">
        <w:t xml:space="preserve"> </w:t>
      </w:r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инициативных проектов в 202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702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</w:t>
      </w:r>
    </w:p>
    <w:p w:rsidR="00702A58" w:rsidRDefault="00702A58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2745E7">
        <w:rPr>
          <w:rFonts w:ascii="Times New Roman" w:eastAsia="Times New Roman" w:hAnsi="Times New Roman"/>
          <w:b/>
          <w:sz w:val="24"/>
          <w:szCs w:val="24"/>
          <w:lang w:eastAsia="ru-RU"/>
        </w:rPr>
        <w:t>46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702A58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02A58" w:rsidRPr="00451A85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02A58" w:rsidRPr="00B17E37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702A58" w:rsidRPr="00451A85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17E37">
        <w:rPr>
          <w:rFonts w:ascii="Times New Roman" w:hAnsi="Times New Roman"/>
          <w:sz w:val="24"/>
          <w:szCs w:val="24"/>
        </w:rPr>
        <w:t xml:space="preserve">2) выдвинуть инициативный проект </w:t>
      </w:r>
      <w:r w:rsidRPr="00702A58">
        <w:rPr>
          <w:rFonts w:ascii="Times New Roman" w:hAnsi="Times New Roman"/>
          <w:sz w:val="24"/>
          <w:szCs w:val="24"/>
        </w:rPr>
        <w:t>«</w:t>
      </w:r>
      <w:proofErr w:type="spellStart"/>
      <w:r w:rsidRPr="00702A58">
        <w:rPr>
          <w:rFonts w:ascii="Times New Roman" w:hAnsi="Times New Roman"/>
          <w:sz w:val="24"/>
          <w:szCs w:val="24"/>
        </w:rPr>
        <w:t>ДеТочка</w:t>
      </w:r>
      <w:proofErr w:type="spellEnd"/>
      <w:r w:rsidRPr="00702A58">
        <w:rPr>
          <w:rFonts w:ascii="Times New Roman" w:hAnsi="Times New Roman"/>
          <w:sz w:val="24"/>
          <w:szCs w:val="24"/>
        </w:rPr>
        <w:t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E37">
        <w:rPr>
          <w:rFonts w:ascii="Times New Roman" w:hAnsi="Times New Roman"/>
          <w:bCs/>
          <w:sz w:val="24"/>
          <w:szCs w:val="24"/>
        </w:rPr>
        <w:t>на региональный</w:t>
      </w:r>
      <w:r>
        <w:rPr>
          <w:rFonts w:ascii="Times New Roman" w:hAnsi="Times New Roman"/>
          <w:bCs/>
          <w:sz w:val="24"/>
          <w:szCs w:val="24"/>
        </w:rPr>
        <w:t xml:space="preserve"> конкурс инициативных проектов в 202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921679" w:rsidRPr="00702A58" w:rsidRDefault="00702A58" w:rsidP="00702A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982">
        <w:rPr>
          <w:rFonts w:ascii="Times New Roman" w:hAnsi="Times New Roman"/>
          <w:sz w:val="24"/>
          <w:szCs w:val="24"/>
        </w:rPr>
        <w:t>об и</w:t>
      </w:r>
      <w:r>
        <w:rPr>
          <w:rFonts w:ascii="Times New Roman" w:hAnsi="Times New Roman"/>
          <w:sz w:val="24"/>
          <w:szCs w:val="24"/>
        </w:rPr>
        <w:t xml:space="preserve">збрании представителя инициативной группы, ответственного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Pr="002F2B38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ДеТочка</w:t>
      </w:r>
      <w:proofErr w:type="spellEnd"/>
      <w:r w:rsidRPr="002F2B3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5D05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Царегородцева М.В., которая предложила в качестве кандидатуры Комарову И.В.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 xml:space="preserve">ЗА – </w:t>
      </w:r>
      <w:r w:rsidR="002745E7">
        <w:rPr>
          <w:rFonts w:ascii="Times New Roman" w:hAnsi="Times New Roman"/>
          <w:b/>
          <w:sz w:val="24"/>
          <w:szCs w:val="24"/>
        </w:rPr>
        <w:t>46</w:t>
      </w:r>
      <w:bookmarkStart w:id="0" w:name="_GoBack"/>
      <w:bookmarkEnd w:id="0"/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ПРОТИВ– 0</w:t>
      </w:r>
    </w:p>
    <w:p w:rsidR="00702A58" w:rsidRPr="00702A58" w:rsidRDefault="00702A58" w:rsidP="00702A58">
      <w:pPr>
        <w:pStyle w:val="a4"/>
        <w:rPr>
          <w:rFonts w:ascii="Times New Roman" w:hAnsi="Times New Roman"/>
          <w:b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16982">
        <w:rPr>
          <w:rFonts w:ascii="Times New Roman" w:hAnsi="Times New Roman"/>
          <w:sz w:val="24"/>
          <w:szCs w:val="24"/>
        </w:rPr>
        <w:t>избрать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Комарову Ирину Викторовну</w:t>
      </w:r>
      <w:r>
        <w:rPr>
          <w:rFonts w:ascii="Times New Roman" w:hAnsi="Times New Roman"/>
          <w:sz w:val="24"/>
          <w:szCs w:val="24"/>
        </w:rPr>
        <w:t xml:space="preserve"> представителем инициативной группы, ответственно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за взаимодействие с администрацией сельского поселения Сосновка по подготовке документов для участия в конкурсе инициативного проекта </w:t>
      </w:r>
      <w:r w:rsidR="00702A58" w:rsidRPr="00702A58">
        <w:rPr>
          <w:rFonts w:ascii="Times New Roman" w:hAnsi="Times New Roman"/>
          <w:sz w:val="24"/>
          <w:szCs w:val="24"/>
        </w:rPr>
        <w:t>«</w:t>
      </w:r>
      <w:proofErr w:type="spellStart"/>
      <w:r w:rsidR="00702A58" w:rsidRPr="00702A58">
        <w:rPr>
          <w:rFonts w:ascii="Times New Roman" w:hAnsi="Times New Roman"/>
          <w:sz w:val="24"/>
          <w:szCs w:val="24"/>
        </w:rPr>
        <w:t>ДеТочка</w:t>
      </w:r>
      <w:proofErr w:type="spellEnd"/>
      <w:r w:rsidR="00702A58" w:rsidRPr="00702A58">
        <w:rPr>
          <w:rFonts w:ascii="Times New Roman" w:hAnsi="Times New Roman"/>
          <w:sz w:val="24"/>
          <w:szCs w:val="24"/>
        </w:rPr>
        <w:t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</w:t>
      </w:r>
      <w:r w:rsidR="00702A58">
        <w:rPr>
          <w:rFonts w:ascii="Times New Roman" w:hAnsi="Times New Roman"/>
          <w:sz w:val="24"/>
          <w:szCs w:val="24"/>
        </w:rPr>
        <w:t>.</w:t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5D05" w:rsidRPr="00451A8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65D05" w:rsidRDefault="00165D05" w:rsidP="00165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165D05" w:rsidRDefault="00165D05" w:rsidP="00165D0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714552">
        <w:rPr>
          <w:rFonts w:ascii="Times New Roman" w:hAnsi="Times New Roman"/>
          <w:sz w:val="24"/>
          <w:szCs w:val="24"/>
        </w:rPr>
        <w:t>М.В. Царегородцева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52" w:rsidRDefault="00714552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4552">
        <w:rPr>
          <w:rFonts w:ascii="Times New Roman" w:hAnsi="Times New Roman"/>
          <w:sz w:val="24"/>
          <w:szCs w:val="24"/>
        </w:rPr>
        <w:t xml:space="preserve">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A0BCD"/>
    <w:rsid w:val="000B771A"/>
    <w:rsid w:val="000C376F"/>
    <w:rsid w:val="000E1951"/>
    <w:rsid w:val="00116E44"/>
    <w:rsid w:val="0012056B"/>
    <w:rsid w:val="001507D0"/>
    <w:rsid w:val="0015549E"/>
    <w:rsid w:val="00165D05"/>
    <w:rsid w:val="001A1505"/>
    <w:rsid w:val="001A7B61"/>
    <w:rsid w:val="001C49AE"/>
    <w:rsid w:val="001E7DD1"/>
    <w:rsid w:val="0026090F"/>
    <w:rsid w:val="002745E7"/>
    <w:rsid w:val="00286071"/>
    <w:rsid w:val="00290F75"/>
    <w:rsid w:val="002A2986"/>
    <w:rsid w:val="002C0777"/>
    <w:rsid w:val="002E67AA"/>
    <w:rsid w:val="002F41B5"/>
    <w:rsid w:val="00343100"/>
    <w:rsid w:val="003564A2"/>
    <w:rsid w:val="0035729D"/>
    <w:rsid w:val="003607AF"/>
    <w:rsid w:val="00366CE0"/>
    <w:rsid w:val="00380C42"/>
    <w:rsid w:val="003B2F14"/>
    <w:rsid w:val="003C631A"/>
    <w:rsid w:val="003D5F8D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502AF5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02A58"/>
    <w:rsid w:val="00710DEC"/>
    <w:rsid w:val="00714552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B38A9"/>
    <w:rsid w:val="007F7FF4"/>
    <w:rsid w:val="00803EED"/>
    <w:rsid w:val="00807450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B620A"/>
    <w:rsid w:val="00CF57CB"/>
    <w:rsid w:val="00D00213"/>
    <w:rsid w:val="00D02D19"/>
    <w:rsid w:val="00D872C1"/>
    <w:rsid w:val="00DA1D2A"/>
    <w:rsid w:val="00DC6A8C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15421"/>
    <w:rsid w:val="00F26545"/>
    <w:rsid w:val="00F27DED"/>
    <w:rsid w:val="00F35D8C"/>
    <w:rsid w:val="00F52205"/>
    <w:rsid w:val="00F57424"/>
    <w:rsid w:val="00F758F6"/>
    <w:rsid w:val="00F84086"/>
    <w:rsid w:val="00F90EE4"/>
    <w:rsid w:val="00FA74AC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2231-28AA-4A4C-A06F-4CAF185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F3D2-8D84-4F01-B01B-42FEA270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641</Words>
  <Characters>4093</Characters>
  <Application>Microsoft Office Word</Application>
  <DocSecurity>0</DocSecurity>
  <Lines>314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Заместитель главы</cp:lastModifiedBy>
  <cp:revision>14</cp:revision>
  <cp:lastPrinted>2020-12-01T06:34:00Z</cp:lastPrinted>
  <dcterms:created xsi:type="dcterms:W3CDTF">2020-12-01T06:35:00Z</dcterms:created>
  <dcterms:modified xsi:type="dcterms:W3CDTF">2022-01-12T11:05:00Z</dcterms:modified>
</cp:coreProperties>
</file>